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4202" w14:textId="77777777" w:rsidR="008A74C2" w:rsidRDefault="008A74C2">
      <w:pPr>
        <w:pStyle w:val="Tekstpodstawowy"/>
        <w:rPr>
          <w:rFonts w:ascii="Times New Roman"/>
          <w:sz w:val="20"/>
        </w:rPr>
      </w:pPr>
    </w:p>
    <w:p w14:paraId="4546169A" w14:textId="77777777" w:rsidR="008A74C2" w:rsidRDefault="008A74C2">
      <w:pPr>
        <w:pStyle w:val="Tekstpodstawowy"/>
        <w:rPr>
          <w:rFonts w:ascii="Times New Roman"/>
          <w:sz w:val="20"/>
        </w:rPr>
      </w:pPr>
    </w:p>
    <w:p w14:paraId="2CDDDD8D" w14:textId="77777777" w:rsidR="008A74C2" w:rsidRDefault="008A74C2">
      <w:pPr>
        <w:pStyle w:val="Tekstpodstawowy"/>
        <w:rPr>
          <w:rFonts w:ascii="Times New Roman"/>
          <w:sz w:val="20"/>
        </w:rPr>
      </w:pPr>
    </w:p>
    <w:p w14:paraId="56892843" w14:textId="77777777" w:rsidR="008A74C2" w:rsidRDefault="008A74C2">
      <w:pPr>
        <w:pStyle w:val="Tekstpodstawowy"/>
        <w:rPr>
          <w:rFonts w:ascii="Times New Roman"/>
          <w:sz w:val="19"/>
        </w:rPr>
      </w:pPr>
    </w:p>
    <w:p w14:paraId="66DA7B76" w14:textId="77777777" w:rsidR="008A74C2" w:rsidRDefault="00BA678C">
      <w:pPr>
        <w:pStyle w:val="Tekstpodstawowy"/>
        <w:ind w:left="117"/>
      </w:pPr>
      <w:r>
        <w:t>……………………………………………………………….</w:t>
      </w:r>
    </w:p>
    <w:p w14:paraId="66BF5800" w14:textId="77777777" w:rsidR="008A74C2" w:rsidRDefault="00BA678C">
      <w:pPr>
        <w:spacing w:before="25"/>
        <w:ind w:left="117"/>
        <w:rPr>
          <w:i/>
          <w:sz w:val="20"/>
        </w:rPr>
      </w:pPr>
      <w:r>
        <w:rPr>
          <w:i/>
          <w:sz w:val="20"/>
        </w:rPr>
        <w:t>Imię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składającej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oświadczenie</w:t>
      </w:r>
    </w:p>
    <w:p w14:paraId="559FD4AF" w14:textId="77777777" w:rsidR="008A74C2" w:rsidRDefault="00BA678C">
      <w:pPr>
        <w:spacing w:before="19"/>
        <w:ind w:left="117"/>
        <w:rPr>
          <w:i/>
          <w:sz w:val="20"/>
        </w:rPr>
      </w:pP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podmiotu,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imieniu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którego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składane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oświadczenie</w:t>
      </w:r>
    </w:p>
    <w:p w14:paraId="6FAF31DC" w14:textId="77777777" w:rsidR="008A74C2" w:rsidRDefault="008A74C2">
      <w:pPr>
        <w:pStyle w:val="Tekstpodstawowy"/>
        <w:rPr>
          <w:i/>
          <w:sz w:val="20"/>
        </w:rPr>
      </w:pPr>
    </w:p>
    <w:p w14:paraId="2F18C187" w14:textId="77777777" w:rsidR="008A74C2" w:rsidRDefault="008A74C2">
      <w:pPr>
        <w:pStyle w:val="Tekstpodstawowy"/>
        <w:rPr>
          <w:i/>
          <w:sz w:val="20"/>
        </w:rPr>
      </w:pPr>
    </w:p>
    <w:p w14:paraId="63C53494" w14:textId="77777777" w:rsidR="008A74C2" w:rsidRDefault="00BA678C">
      <w:pPr>
        <w:pStyle w:val="Tytu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istnienia</w:t>
      </w:r>
      <w:r>
        <w:rPr>
          <w:spacing w:val="-4"/>
        </w:rPr>
        <w:t xml:space="preserve"> </w:t>
      </w:r>
      <w:r>
        <w:t>wykluczających</w:t>
      </w:r>
      <w:r>
        <w:rPr>
          <w:spacing w:val="-3"/>
        </w:rPr>
        <w:t xml:space="preserve"> </w:t>
      </w:r>
      <w:r>
        <w:t>powiązań</w:t>
      </w:r>
    </w:p>
    <w:p w14:paraId="1F7EF81F" w14:textId="77777777" w:rsidR="008A74C2" w:rsidRDefault="00BA678C">
      <w:pPr>
        <w:pStyle w:val="Tekstpodstawowy"/>
        <w:spacing w:before="25" w:line="259" w:lineRule="auto"/>
        <w:ind w:left="300" w:right="302"/>
        <w:jc w:val="center"/>
      </w:pPr>
      <w:r>
        <w:t>w zakresie ograniczenia lub wyłączenia z możliwości wspierania ze środków publicznych</w:t>
      </w:r>
      <w:r>
        <w:rPr>
          <w:spacing w:val="1"/>
        </w:rPr>
        <w:t xml:space="preserve"> </w:t>
      </w:r>
      <w:r>
        <w:t>podmiotów i osób, które w bezpośredni lub pośredni sposób wspierają działania wojenne</w:t>
      </w:r>
      <w:r>
        <w:rPr>
          <w:spacing w:val="-53"/>
        </w:rPr>
        <w:t xml:space="preserve"> </w:t>
      </w:r>
      <w:r>
        <w:t>Federacji</w:t>
      </w:r>
      <w:r>
        <w:rPr>
          <w:spacing w:val="-1"/>
        </w:rPr>
        <w:t xml:space="preserve"> </w:t>
      </w:r>
      <w:r>
        <w:t>Rosyjskiej</w:t>
      </w:r>
      <w:r>
        <w:rPr>
          <w:spacing w:val="-1"/>
        </w:rPr>
        <w:t xml:space="preserve"> </w:t>
      </w:r>
      <w:r>
        <w:t>lub są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odpowiedzialne</w:t>
      </w:r>
    </w:p>
    <w:p w14:paraId="65017562" w14:textId="77777777" w:rsidR="008A74C2" w:rsidRDefault="008A74C2">
      <w:pPr>
        <w:pStyle w:val="Tekstpodstawowy"/>
      </w:pPr>
    </w:p>
    <w:p w14:paraId="04010C51" w14:textId="77777777" w:rsidR="008A74C2" w:rsidRDefault="008A74C2">
      <w:pPr>
        <w:pStyle w:val="Tekstpodstawowy"/>
        <w:spacing w:before="2"/>
        <w:rPr>
          <w:sz w:val="19"/>
        </w:rPr>
      </w:pPr>
    </w:p>
    <w:p w14:paraId="37423F7E" w14:textId="77777777" w:rsidR="008A74C2" w:rsidRDefault="00BA678C">
      <w:pPr>
        <w:pStyle w:val="Tekstpodstawowy"/>
        <w:ind w:left="117" w:right="117"/>
        <w:jc w:val="both"/>
      </w:pP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stosowaniem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sankcyjnych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wyłączenia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możliwości</w:t>
      </w:r>
      <w:r>
        <w:rPr>
          <w:spacing w:val="76"/>
        </w:rPr>
        <w:t xml:space="preserve"> </w:t>
      </w:r>
      <w:r>
        <w:t>wspierania</w:t>
      </w:r>
      <w:r>
        <w:rPr>
          <w:spacing w:val="76"/>
        </w:rPr>
        <w:t xml:space="preserve"> </w:t>
      </w:r>
      <w:r>
        <w:t>ze</w:t>
      </w:r>
      <w:r>
        <w:rPr>
          <w:spacing w:val="77"/>
        </w:rPr>
        <w:t xml:space="preserve"> </w:t>
      </w:r>
      <w:r>
        <w:t>środków</w:t>
      </w:r>
      <w:r>
        <w:rPr>
          <w:spacing w:val="76"/>
        </w:rPr>
        <w:t xml:space="preserve"> </w:t>
      </w:r>
      <w:r>
        <w:t>publicznych</w:t>
      </w:r>
      <w:r>
        <w:rPr>
          <w:spacing w:val="76"/>
        </w:rPr>
        <w:t xml:space="preserve"> </w:t>
      </w:r>
      <w:r>
        <w:t>podmiotów</w:t>
      </w:r>
      <w:r>
        <w:rPr>
          <w:spacing w:val="77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osób,</w:t>
      </w:r>
      <w:r>
        <w:rPr>
          <w:spacing w:val="76"/>
        </w:rPr>
        <w:t xml:space="preserve"> </w:t>
      </w:r>
      <w:r>
        <w:t>które</w:t>
      </w:r>
      <w:r>
        <w:rPr>
          <w:spacing w:val="-5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bezpośredni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pośredni</w:t>
      </w:r>
      <w:r>
        <w:rPr>
          <w:spacing w:val="-6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wspierają</w:t>
      </w:r>
      <w:r>
        <w:rPr>
          <w:spacing w:val="-5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wojenne</w:t>
      </w:r>
      <w:r>
        <w:rPr>
          <w:spacing w:val="-6"/>
        </w:rPr>
        <w:t xml:space="preserve"> </w:t>
      </w:r>
      <w:r>
        <w:t>Federacji</w:t>
      </w:r>
      <w:r>
        <w:rPr>
          <w:spacing w:val="-5"/>
        </w:rPr>
        <w:t xml:space="preserve"> </w:t>
      </w:r>
      <w:r>
        <w:t>Rosyjskiej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nie odpowiedzialne, oświadczam(y), że nie podlegamy kryteriom wykluczającym zgodnie z</w:t>
      </w:r>
      <w:r>
        <w:rPr>
          <w:spacing w:val="1"/>
        </w:rPr>
        <w:t xml:space="preserve"> </w:t>
      </w:r>
      <w:r>
        <w:t>poniższymi</w:t>
      </w:r>
      <w:r>
        <w:rPr>
          <w:spacing w:val="-3"/>
        </w:rPr>
        <w:t xml:space="preserve"> </w:t>
      </w:r>
      <w:r>
        <w:t>aktami prawnymi</w:t>
      </w:r>
    </w:p>
    <w:p w14:paraId="038A83DE" w14:textId="77777777" w:rsidR="008A74C2" w:rsidRDefault="00BA678C">
      <w:pPr>
        <w:pStyle w:val="Akapitzlist"/>
        <w:numPr>
          <w:ilvl w:val="0"/>
          <w:numId w:val="1"/>
        </w:numPr>
        <w:tabs>
          <w:tab w:val="left" w:pos="838"/>
        </w:tabs>
        <w:spacing w:before="194"/>
        <w:jc w:val="both"/>
        <w:rPr>
          <w:sz w:val="24"/>
        </w:rPr>
      </w:pP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Ukrainę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2"/>
          <w:sz w:val="24"/>
        </w:rPr>
        <w:t xml:space="preserve"> </w:t>
      </w:r>
      <w:r>
        <w:rPr>
          <w:sz w:val="24"/>
        </w:rPr>
        <w:t>U. z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835),</w:t>
      </w:r>
    </w:p>
    <w:p w14:paraId="73F18CE0" w14:textId="77777777" w:rsidR="008A74C2" w:rsidRDefault="00BA678C">
      <w:pPr>
        <w:pStyle w:val="Akapitzlist"/>
        <w:numPr>
          <w:ilvl w:val="0"/>
          <w:numId w:val="1"/>
        </w:numPr>
        <w:tabs>
          <w:tab w:val="left" w:pos="838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Rozporządzenia Rady (WE) nr 765/2006 z dnia 18 maja 2006 r.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 w związku z sytuacją na Białorusi i udziałem Białorusi w agresji 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Ukrainy,</w:t>
      </w:r>
    </w:p>
    <w:p w14:paraId="14B6542E" w14:textId="77777777" w:rsidR="008A74C2" w:rsidRDefault="00BA678C">
      <w:pPr>
        <w:pStyle w:val="Akapitzlist"/>
        <w:numPr>
          <w:ilvl w:val="0"/>
          <w:numId w:val="1"/>
        </w:numPr>
        <w:tabs>
          <w:tab w:val="left" w:pos="838"/>
        </w:tabs>
        <w:ind w:right="121"/>
        <w:jc w:val="both"/>
        <w:rPr>
          <w:sz w:val="24"/>
        </w:rPr>
      </w:pPr>
      <w:r>
        <w:rPr>
          <w:sz w:val="24"/>
        </w:rPr>
        <w:t>Rozporządzenia Rady (UE) nr 269/2014 z dnia 17 marca 2014 r. w sprawie 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 w odniesieniu do działań podważających integralność terytorialną,</w:t>
      </w:r>
      <w:r>
        <w:rPr>
          <w:spacing w:val="1"/>
          <w:sz w:val="24"/>
        </w:rPr>
        <w:t xml:space="preserve"> </w:t>
      </w:r>
      <w:r>
        <w:rPr>
          <w:sz w:val="24"/>
        </w:rPr>
        <w:t>suwerenność</w:t>
      </w:r>
      <w:r>
        <w:rPr>
          <w:spacing w:val="-1"/>
          <w:sz w:val="24"/>
        </w:rPr>
        <w:t xml:space="preserve"> </w:t>
      </w:r>
      <w:r>
        <w:rPr>
          <w:sz w:val="24"/>
        </w:rPr>
        <w:t>i niezależność Ukrainy</w:t>
      </w:r>
      <w:r>
        <w:rPr>
          <w:spacing w:val="-2"/>
          <w:sz w:val="24"/>
        </w:rPr>
        <w:t xml:space="preserve"> </w:t>
      </w:r>
      <w:r>
        <w:rPr>
          <w:sz w:val="24"/>
        </w:rPr>
        <w:t>lub im zagrażających,</w:t>
      </w:r>
    </w:p>
    <w:p w14:paraId="31C82448" w14:textId="77777777" w:rsidR="008A74C2" w:rsidRDefault="00BA678C">
      <w:pPr>
        <w:pStyle w:val="Akapitzlist"/>
        <w:numPr>
          <w:ilvl w:val="0"/>
          <w:numId w:val="1"/>
        </w:numPr>
        <w:tabs>
          <w:tab w:val="left" w:pos="838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Rozporządzenia Rady (UE) nr 833/2014 z dnia 31 lipca 2014 r. dotyczącego 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działaniami</w:t>
      </w:r>
      <w:r>
        <w:rPr>
          <w:spacing w:val="-4"/>
          <w:sz w:val="24"/>
        </w:rPr>
        <w:t xml:space="preserve"> </w:t>
      </w:r>
      <w:r>
        <w:rPr>
          <w:sz w:val="24"/>
        </w:rPr>
        <w:t>Rosji</w:t>
      </w:r>
      <w:r>
        <w:rPr>
          <w:spacing w:val="-3"/>
          <w:sz w:val="24"/>
        </w:rPr>
        <w:t xml:space="preserve"> </w:t>
      </w:r>
      <w:r>
        <w:rPr>
          <w:sz w:val="24"/>
        </w:rPr>
        <w:t>destabilizującymi</w:t>
      </w:r>
      <w:r>
        <w:rPr>
          <w:spacing w:val="-4"/>
          <w:sz w:val="24"/>
        </w:rPr>
        <w:t xml:space="preserve"> </w:t>
      </w:r>
      <w:r>
        <w:rPr>
          <w:sz w:val="24"/>
        </w:rPr>
        <w:t>sytuację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Ukrainie,</w:t>
      </w:r>
    </w:p>
    <w:p w14:paraId="6624A124" w14:textId="77777777" w:rsidR="008A74C2" w:rsidRDefault="00BA678C">
      <w:pPr>
        <w:pStyle w:val="Akapitzlist"/>
        <w:numPr>
          <w:ilvl w:val="0"/>
          <w:numId w:val="1"/>
        </w:numPr>
        <w:tabs>
          <w:tab w:val="left" w:pos="838"/>
        </w:tabs>
        <w:jc w:val="both"/>
        <w:rPr>
          <w:sz w:val="24"/>
        </w:rPr>
      </w:pPr>
      <w:r>
        <w:rPr>
          <w:sz w:val="24"/>
        </w:rPr>
        <w:t>Komunikatu Komisji (UE) nr 2022/C 131 I/01 „Tymczasowe kryzysowe ramy środków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gospodarki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agresji</w:t>
      </w:r>
      <w:r>
        <w:rPr>
          <w:spacing w:val="-1"/>
          <w:sz w:val="24"/>
        </w:rPr>
        <w:t xml:space="preserve"> </w:t>
      </w:r>
      <w:r>
        <w:rPr>
          <w:sz w:val="24"/>
        </w:rPr>
        <w:t>Rosji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Ukrainy”,</w:t>
      </w:r>
    </w:p>
    <w:p w14:paraId="2646CAC1" w14:textId="77777777" w:rsidR="008A74C2" w:rsidRDefault="00BA678C">
      <w:pPr>
        <w:pStyle w:val="Tekstpodstawowy"/>
        <w:spacing w:before="195"/>
        <w:ind w:left="117"/>
      </w:pPr>
      <w:r>
        <w:t>Jednocześnie</w:t>
      </w:r>
      <w:r>
        <w:rPr>
          <w:spacing w:val="21"/>
        </w:rPr>
        <w:t xml:space="preserve"> </w:t>
      </w:r>
      <w:r>
        <w:t>oświadczam(y)</w:t>
      </w:r>
      <w:r>
        <w:rPr>
          <w:spacing w:val="20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jesteśmy</w:t>
      </w:r>
      <w:r>
        <w:rPr>
          <w:spacing w:val="22"/>
        </w:rPr>
        <w:t xml:space="preserve"> </w:t>
      </w:r>
      <w:r>
        <w:t>wpisani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listy</w:t>
      </w:r>
      <w:r>
        <w:rPr>
          <w:spacing w:val="22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podmiotów</w:t>
      </w:r>
      <w:r>
        <w:rPr>
          <w:spacing w:val="20"/>
        </w:rPr>
        <w:t xml:space="preserve"> </w:t>
      </w:r>
      <w:r>
        <w:t>objętych</w:t>
      </w:r>
    </w:p>
    <w:p w14:paraId="04DD1E71" w14:textId="77777777" w:rsidR="008A74C2" w:rsidRDefault="00BA678C">
      <w:pPr>
        <w:pStyle w:val="Tekstpodstawowy"/>
        <w:ind w:left="117"/>
      </w:pPr>
      <w:r>
        <w:t>sankcjami.</w:t>
      </w:r>
    </w:p>
    <w:p w14:paraId="31E57DBD" w14:textId="77777777" w:rsidR="008A74C2" w:rsidRDefault="00BA678C">
      <w:pPr>
        <w:pStyle w:val="Tekstpodstawowy"/>
        <w:spacing w:before="195"/>
        <w:ind w:left="117" w:right="119"/>
        <w:jc w:val="both"/>
      </w:pPr>
      <w:r>
        <w:t>Powyższe informacje są prawdziwe, kompletne, rzetelne oraz zostały przekazane zgodnie z</w:t>
      </w:r>
      <w:r>
        <w:rPr>
          <w:spacing w:val="1"/>
        </w:rPr>
        <w:t xml:space="preserve"> </w:t>
      </w:r>
      <w:r>
        <w:t>moją</w:t>
      </w:r>
      <w:r>
        <w:rPr>
          <w:spacing w:val="-2"/>
        </w:rPr>
        <w:t xml:space="preserve"> </w:t>
      </w:r>
      <w:r>
        <w:t>najlepszą</w:t>
      </w:r>
      <w:r>
        <w:rPr>
          <w:spacing w:val="-1"/>
        </w:rPr>
        <w:t xml:space="preserve"> </w:t>
      </w:r>
      <w:r>
        <w:t>wiedzą</w:t>
      </w:r>
      <w:r>
        <w:rPr>
          <w:spacing w:val="-1"/>
        </w:rPr>
        <w:t xml:space="preserve"> </w:t>
      </w:r>
      <w:r>
        <w:t>i przy</w:t>
      </w:r>
      <w:r>
        <w:rPr>
          <w:spacing w:val="-1"/>
        </w:rPr>
        <w:t xml:space="preserve"> </w:t>
      </w:r>
      <w:r>
        <w:t>zachowaniu</w:t>
      </w:r>
      <w:r>
        <w:rPr>
          <w:spacing w:val="-1"/>
        </w:rPr>
        <w:t xml:space="preserve"> </w:t>
      </w:r>
      <w:r>
        <w:t>należytej staranności.</w:t>
      </w:r>
    </w:p>
    <w:p w14:paraId="4C158756" w14:textId="77777777" w:rsidR="008A74C2" w:rsidRDefault="008A74C2">
      <w:pPr>
        <w:pStyle w:val="Tekstpodstawowy"/>
      </w:pPr>
    </w:p>
    <w:p w14:paraId="70F5D99D" w14:textId="77777777" w:rsidR="008A74C2" w:rsidRDefault="008A74C2">
      <w:pPr>
        <w:pStyle w:val="Tekstpodstawowy"/>
      </w:pPr>
    </w:p>
    <w:p w14:paraId="22AA410A" w14:textId="77777777" w:rsidR="008A74C2" w:rsidRDefault="008A74C2">
      <w:pPr>
        <w:pStyle w:val="Tekstpodstawowy"/>
      </w:pPr>
    </w:p>
    <w:p w14:paraId="788DF0C6" w14:textId="77777777" w:rsidR="008A74C2" w:rsidRDefault="008A74C2">
      <w:pPr>
        <w:pStyle w:val="Tekstpodstawowy"/>
      </w:pPr>
    </w:p>
    <w:p w14:paraId="785ADB74" w14:textId="77777777" w:rsidR="008A74C2" w:rsidRDefault="00BA678C">
      <w:pPr>
        <w:pStyle w:val="Tekstpodstawowy"/>
        <w:spacing w:line="293" w:lineRule="exact"/>
        <w:ind w:left="3975"/>
      </w:pPr>
      <w:r>
        <w:t>……….………………………….……………………………………………..</w:t>
      </w:r>
    </w:p>
    <w:p w14:paraId="50A1F756" w14:textId="77777777" w:rsidR="008A74C2" w:rsidRDefault="00BA678C">
      <w:pPr>
        <w:spacing w:line="244" w:lineRule="exact"/>
        <w:ind w:left="4365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składającej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oświadczenie</w:t>
      </w:r>
    </w:p>
    <w:p w14:paraId="709A845E" w14:textId="77777777" w:rsidR="008A74C2" w:rsidRDefault="00BA678C">
      <w:pPr>
        <w:spacing w:line="244" w:lineRule="exact"/>
        <w:ind w:left="4365"/>
        <w:rPr>
          <w:i/>
          <w:sz w:val="20"/>
        </w:rPr>
      </w:pP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uprawnionej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reprezentowania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podmiotu</w:t>
      </w:r>
    </w:p>
    <w:sectPr w:rsidR="008A74C2">
      <w:headerReference w:type="default" r:id="rId7"/>
      <w:footerReference w:type="default" r:id="rId8"/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667F" w14:textId="77777777" w:rsidR="00BA678C" w:rsidRDefault="00BA678C" w:rsidP="00BA678C">
      <w:r>
        <w:separator/>
      </w:r>
    </w:p>
  </w:endnote>
  <w:endnote w:type="continuationSeparator" w:id="0">
    <w:p w14:paraId="097C4FC3" w14:textId="77777777" w:rsidR="00BA678C" w:rsidRDefault="00BA678C" w:rsidP="00BA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55AA" w14:textId="14540095" w:rsidR="00BA678C" w:rsidRDefault="00BA678C">
    <w:pPr>
      <w:pStyle w:val="Stopka"/>
    </w:pPr>
    <w:r>
      <w:rPr>
        <w:noProof/>
      </w:rPr>
      <w:drawing>
        <wp:inline distT="0" distB="0" distL="0" distR="0" wp14:anchorId="18B0B6F0" wp14:editId="46CBD26A">
          <wp:extent cx="859790" cy="450850"/>
          <wp:effectExtent l="0" t="0" r="0" b="6350"/>
          <wp:docPr id="1473878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D30F" w14:textId="77777777" w:rsidR="00BA678C" w:rsidRDefault="00BA678C" w:rsidP="00BA678C">
      <w:r>
        <w:separator/>
      </w:r>
    </w:p>
  </w:footnote>
  <w:footnote w:type="continuationSeparator" w:id="0">
    <w:p w14:paraId="78C796CB" w14:textId="77777777" w:rsidR="00BA678C" w:rsidRDefault="00BA678C" w:rsidP="00BA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8B47" w14:textId="04245A47" w:rsidR="00BA678C" w:rsidRDefault="00BA678C">
    <w:pPr>
      <w:pStyle w:val="Nagwek"/>
    </w:pPr>
    <w:r>
      <w:rPr>
        <w:noProof/>
      </w:rPr>
      <w:drawing>
        <wp:inline distT="0" distB="0" distL="0" distR="0" wp14:anchorId="2AEBFFD0" wp14:editId="2DD29ED7">
          <wp:extent cx="5761355" cy="633730"/>
          <wp:effectExtent l="0" t="0" r="0" b="0"/>
          <wp:docPr id="165629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7127"/>
    <w:multiLevelType w:val="hybridMultilevel"/>
    <w:tmpl w:val="6602F5EE"/>
    <w:lvl w:ilvl="0" w:tplc="58589E28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D53C048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B2E9B1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000D13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AD213F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3F212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0689EB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7EE01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6B8E20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94480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C2"/>
    <w:rsid w:val="0053072F"/>
    <w:rsid w:val="008A74C2"/>
    <w:rsid w:val="00B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3A1D14"/>
  <w15:docId w15:val="{9ADFD9C9-F5A8-459C-9BA5-0201117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63"/>
      <w:ind w:left="300" w:right="300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837" w:right="11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A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78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78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Depa</dc:creator>
  <cp:lastModifiedBy>Katarzyna Styczeń</cp:lastModifiedBy>
  <cp:revision>2</cp:revision>
  <dcterms:created xsi:type="dcterms:W3CDTF">2024-09-25T11:15:00Z</dcterms:created>
  <dcterms:modified xsi:type="dcterms:W3CDTF">2024-09-25T11:15:00Z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